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10" w:rsidRDefault="00BE7710">
      <w:pPr>
        <w:pStyle w:val="BodyText"/>
        <w:ind w:left="0"/>
        <w:jc w:val="left"/>
        <w:rPr>
          <w:sz w:val="20"/>
        </w:rPr>
      </w:pPr>
    </w:p>
    <w:p w:rsidR="00BE7710" w:rsidRDefault="00BE7710">
      <w:pPr>
        <w:pStyle w:val="BodyText"/>
        <w:ind w:left="0"/>
        <w:jc w:val="left"/>
        <w:rPr>
          <w:sz w:val="20"/>
        </w:rPr>
      </w:pPr>
    </w:p>
    <w:p w:rsidR="00BE7710" w:rsidRDefault="00BE7710">
      <w:pPr>
        <w:pStyle w:val="BodyText"/>
        <w:spacing w:before="6"/>
        <w:ind w:left="0"/>
        <w:jc w:val="left"/>
        <w:rPr>
          <w:sz w:val="11"/>
        </w:rPr>
      </w:pPr>
    </w:p>
    <w:p w:rsidR="00BE7710" w:rsidRDefault="00BE7710">
      <w:pPr>
        <w:pStyle w:val="BodyText"/>
        <w:spacing w:before="10"/>
        <w:ind w:left="0"/>
        <w:jc w:val="left"/>
        <w:rPr>
          <w:sz w:val="15"/>
        </w:rPr>
      </w:pPr>
    </w:p>
    <w:p w:rsidR="00BE7710" w:rsidRDefault="00BE7710">
      <w:pPr>
        <w:pStyle w:val="BodyText"/>
        <w:spacing w:before="89" w:line="322" w:lineRule="exact"/>
        <w:ind w:left="0" w:right="118"/>
        <w:jc w:val="right"/>
      </w:pPr>
      <w:r>
        <w:t>Приложение №</w:t>
      </w:r>
      <w:r>
        <w:rPr>
          <w:spacing w:val="-3"/>
        </w:rPr>
        <w:t xml:space="preserve"> </w:t>
      </w:r>
      <w:r>
        <w:t>1</w:t>
      </w:r>
    </w:p>
    <w:p w:rsidR="00BE7710" w:rsidRDefault="00BE7710">
      <w:pPr>
        <w:pStyle w:val="BodyText"/>
        <w:ind w:left="0" w:right="117"/>
        <w:jc w:val="right"/>
      </w:pPr>
      <w:r>
        <w:rPr>
          <w:smallCaps/>
          <w:w w:val="91"/>
        </w:rPr>
        <w:t>к</w:t>
      </w:r>
      <w:r>
        <w:t xml:space="preserve"> </w:t>
      </w:r>
      <w:r>
        <w:rPr>
          <w:spacing w:val="-1"/>
        </w:rPr>
        <w:t>прик</w:t>
      </w:r>
      <w:r>
        <w:t>азу</w:t>
      </w:r>
      <w:r>
        <w:rPr>
          <w:spacing w:val="-5"/>
        </w:rPr>
        <w:t xml:space="preserve"> </w:t>
      </w:r>
      <w:r>
        <w:t xml:space="preserve">от </w:t>
      </w:r>
      <w:r>
        <w:rPr>
          <w:spacing w:val="-2"/>
        </w:rPr>
        <w:t>1</w:t>
      </w:r>
      <w:r>
        <w:t>3.</w:t>
      </w:r>
      <w:r>
        <w:rPr>
          <w:spacing w:val="-2"/>
        </w:rPr>
        <w:t>0</w:t>
      </w:r>
      <w:r>
        <w:t>9.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7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85</w:t>
      </w:r>
    </w:p>
    <w:p w:rsidR="00BE7710" w:rsidRDefault="00BE7710">
      <w:pPr>
        <w:pStyle w:val="BodyText"/>
        <w:spacing w:before="11"/>
        <w:ind w:left="0"/>
        <w:jc w:val="left"/>
        <w:rPr>
          <w:sz w:val="27"/>
        </w:rPr>
      </w:pPr>
    </w:p>
    <w:p w:rsidR="00BE7710" w:rsidRDefault="00BE7710">
      <w:pPr>
        <w:pStyle w:val="BodyText"/>
        <w:ind w:left="2711" w:right="1740" w:hanging="971"/>
        <w:jc w:val="left"/>
      </w:pPr>
      <w:r>
        <w:t>Порядок предоставления услуг инвалидам в здании общеобразовательного учреждения</w:t>
      </w:r>
    </w:p>
    <w:p w:rsidR="00BE7710" w:rsidRDefault="00BE7710">
      <w:pPr>
        <w:pStyle w:val="BodyText"/>
        <w:tabs>
          <w:tab w:val="left" w:pos="1945"/>
          <w:tab w:val="left" w:pos="3416"/>
          <w:tab w:val="left" w:pos="6068"/>
          <w:tab w:val="left" w:pos="7411"/>
          <w:tab w:val="left" w:pos="9407"/>
        </w:tabs>
        <w:ind w:right="119"/>
        <w:jc w:val="left"/>
      </w:pPr>
      <w:r>
        <w:t>1.Возможность беспрепятственного входа в объекты и выхода из них; 2.Возможность самостоятельного передвижения по территории объекта в целях доступа к месту предоставления услуги, в том числе с помощью работников</w:t>
      </w:r>
      <w:r>
        <w:tab/>
        <w:t>объекта,</w:t>
      </w:r>
      <w:r>
        <w:tab/>
        <w:t>предоставляющих</w:t>
      </w:r>
      <w:r>
        <w:tab/>
        <w:t>услуги,</w:t>
      </w:r>
      <w:r>
        <w:tab/>
        <w:t>ассистивных</w:t>
      </w:r>
      <w:r>
        <w:tab/>
      </w:r>
      <w:r>
        <w:rPr>
          <w:spacing w:val="-17"/>
        </w:rPr>
        <w:t xml:space="preserve">и </w:t>
      </w:r>
      <w:r>
        <w:t>вспомогательных технологий.</w:t>
      </w:r>
    </w:p>
    <w:p w:rsidR="00BE7710" w:rsidRDefault="00BE7710">
      <w:pPr>
        <w:pStyle w:val="BodyText"/>
        <w:jc w:val="left"/>
      </w:pPr>
      <w:r>
        <w:t>3 Сопровождение инвалидов, имеющих стойкие нарушения функции зрения, и возможность самостоятельного передвижения по территории объекта.</w:t>
      </w:r>
    </w:p>
    <w:p w:rsidR="00BE7710" w:rsidRDefault="00BE7710">
      <w:pPr>
        <w:pStyle w:val="ListParagraph"/>
        <w:numPr>
          <w:ilvl w:val="0"/>
          <w:numId w:val="4"/>
        </w:numPr>
        <w:tabs>
          <w:tab w:val="left" w:pos="560"/>
        </w:tabs>
        <w:ind w:right="116" w:firstLine="0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фоне.</w:t>
      </w:r>
    </w:p>
    <w:p w:rsidR="00BE7710" w:rsidRDefault="00BE7710">
      <w:pPr>
        <w:pStyle w:val="ListParagraph"/>
        <w:numPr>
          <w:ilvl w:val="0"/>
          <w:numId w:val="4"/>
        </w:numPr>
        <w:tabs>
          <w:tab w:val="left" w:pos="315"/>
        </w:tabs>
        <w:spacing w:before="2"/>
        <w:ind w:right="113" w:firstLine="0"/>
        <w:rPr>
          <w:sz w:val="28"/>
        </w:rPr>
      </w:pPr>
      <w:r>
        <w:rPr>
          <w:sz w:val="28"/>
        </w:rPr>
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фоне.</w:t>
      </w:r>
    </w:p>
    <w:p w:rsidR="00BE7710" w:rsidRDefault="00BE7710">
      <w:pPr>
        <w:pStyle w:val="BodyText"/>
        <w:tabs>
          <w:tab w:val="left" w:pos="2189"/>
          <w:tab w:val="left" w:pos="2481"/>
          <w:tab w:val="left" w:pos="2667"/>
          <w:tab w:val="left" w:pos="2697"/>
          <w:tab w:val="left" w:pos="3549"/>
          <w:tab w:val="left" w:pos="3930"/>
          <w:tab w:val="left" w:pos="4195"/>
          <w:tab w:val="left" w:pos="4491"/>
          <w:tab w:val="left" w:pos="4815"/>
          <w:tab w:val="left" w:pos="4985"/>
          <w:tab w:val="left" w:pos="5388"/>
          <w:tab w:val="left" w:pos="5614"/>
          <w:tab w:val="left" w:pos="6256"/>
          <w:tab w:val="left" w:pos="6394"/>
          <w:tab w:val="left" w:pos="7269"/>
          <w:tab w:val="left" w:pos="7592"/>
          <w:tab w:val="left" w:pos="7858"/>
          <w:tab w:val="left" w:pos="7889"/>
          <w:tab w:val="left" w:pos="8295"/>
        </w:tabs>
        <w:ind w:right="111"/>
        <w:jc w:val="left"/>
      </w:pPr>
      <w:r>
        <w:t>6 Адаптация официального сайта органа и организации, предоставляющих услуги в сфере образования, для лиц с нарушением зрения (слабовидящих); 7.Обеспечение</w:t>
      </w:r>
      <w:r>
        <w:tab/>
      </w:r>
      <w:r>
        <w:tab/>
        <w:t>предоставления</w:t>
      </w:r>
      <w:r>
        <w:tab/>
      </w:r>
      <w:r>
        <w:tab/>
      </w:r>
      <w:r>
        <w:tab/>
        <w:t>услуг</w:t>
      </w:r>
      <w:r>
        <w:tab/>
        <w:t>тьютора</w:t>
      </w:r>
      <w:r>
        <w:tab/>
      </w:r>
      <w:r>
        <w:tab/>
      </w:r>
      <w:r>
        <w:tab/>
        <w:t>организацией, предоставляющей</w:t>
      </w:r>
      <w:r>
        <w:tab/>
      </w:r>
      <w:r>
        <w:tab/>
      </w:r>
      <w:r>
        <w:tab/>
        <w:t>услуги</w:t>
      </w:r>
      <w:r>
        <w:tab/>
      </w:r>
      <w:r>
        <w:tab/>
        <w:t>в</w:t>
      </w:r>
      <w:r>
        <w:tab/>
      </w:r>
      <w:r>
        <w:tab/>
        <w:t>сфере</w:t>
      </w:r>
      <w:r>
        <w:tab/>
      </w:r>
      <w:r>
        <w:tab/>
        <w:t>образования,</w:t>
      </w:r>
      <w:r>
        <w:tab/>
      </w:r>
      <w:r>
        <w:tab/>
        <w:t>на</w:t>
      </w:r>
      <w:r>
        <w:tab/>
      </w:r>
      <w:r>
        <w:tab/>
        <w:t>основании соответствующей</w:t>
      </w:r>
      <w:r>
        <w:tab/>
      </w:r>
      <w:r>
        <w:tab/>
        <w:t>рекомендации</w:t>
      </w:r>
      <w:r>
        <w:tab/>
      </w:r>
      <w:r>
        <w:tab/>
        <w:t>в</w:t>
      </w:r>
      <w:r>
        <w:tab/>
      </w:r>
      <w:r>
        <w:tab/>
        <w:t>заключении</w:t>
      </w:r>
      <w:r>
        <w:tab/>
      </w:r>
      <w:r>
        <w:rPr>
          <w:spacing w:val="-1"/>
        </w:rPr>
        <w:t xml:space="preserve">психолого-медико- </w:t>
      </w:r>
      <w:r>
        <w:t>педагогической</w:t>
      </w:r>
      <w:r>
        <w:tab/>
        <w:t>комиссии</w:t>
      </w:r>
      <w:r>
        <w:tab/>
        <w:t>или</w:t>
      </w:r>
      <w:r>
        <w:tab/>
        <w:t>индивидуальной</w:t>
      </w:r>
      <w:r>
        <w:tab/>
      </w:r>
      <w:r>
        <w:tab/>
        <w:t>программе</w:t>
      </w:r>
      <w:r>
        <w:tab/>
      </w:r>
      <w:r>
        <w:tab/>
        <w:t>реабилитации инвалида.</w:t>
      </w:r>
    </w:p>
    <w:p w:rsidR="00BE7710" w:rsidRDefault="00BE7710">
      <w:pPr>
        <w:pStyle w:val="BodyText"/>
        <w:ind w:right="120"/>
      </w:pPr>
      <w:r>
        <w:t>8.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пользования.</w:t>
      </w:r>
    </w:p>
    <w:p w:rsidR="00BE7710" w:rsidRPr="00805F88" w:rsidRDefault="00BE7710" w:rsidP="00805F88">
      <w:pPr>
        <w:pStyle w:val="BodyText"/>
        <w:ind w:left="0"/>
        <w:jc w:val="left"/>
        <w:rPr>
          <w:sz w:val="20"/>
        </w:rPr>
      </w:pPr>
    </w:p>
    <w:sectPr w:rsidR="00BE7710" w:rsidRPr="00805F88" w:rsidSect="00EE0A05">
      <w:pgSz w:w="12240" w:h="15840"/>
      <w:pgMar w:top="1500" w:right="9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78AD"/>
    <w:multiLevelType w:val="hybridMultilevel"/>
    <w:tmpl w:val="FFFFFFFF"/>
    <w:lvl w:ilvl="0" w:tplc="A93C0114">
      <w:start w:val="4"/>
      <w:numFmt w:val="decimal"/>
      <w:lvlText w:val="%1."/>
      <w:lvlJc w:val="left"/>
      <w:pPr>
        <w:ind w:left="10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47E8D3C">
      <w:numFmt w:val="bullet"/>
      <w:lvlText w:val="•"/>
      <w:lvlJc w:val="left"/>
      <w:pPr>
        <w:ind w:left="1058" w:hanging="458"/>
      </w:pPr>
      <w:rPr>
        <w:rFonts w:hint="default"/>
      </w:rPr>
    </w:lvl>
    <w:lvl w:ilvl="2" w:tplc="D57C94B2">
      <w:numFmt w:val="bullet"/>
      <w:lvlText w:val="•"/>
      <w:lvlJc w:val="left"/>
      <w:pPr>
        <w:ind w:left="2016" w:hanging="458"/>
      </w:pPr>
      <w:rPr>
        <w:rFonts w:hint="default"/>
      </w:rPr>
    </w:lvl>
    <w:lvl w:ilvl="3" w:tplc="FC0ACBD4">
      <w:numFmt w:val="bullet"/>
      <w:lvlText w:val="•"/>
      <w:lvlJc w:val="left"/>
      <w:pPr>
        <w:ind w:left="2974" w:hanging="458"/>
      </w:pPr>
      <w:rPr>
        <w:rFonts w:hint="default"/>
      </w:rPr>
    </w:lvl>
    <w:lvl w:ilvl="4" w:tplc="41B418D6">
      <w:numFmt w:val="bullet"/>
      <w:lvlText w:val="•"/>
      <w:lvlJc w:val="left"/>
      <w:pPr>
        <w:ind w:left="3932" w:hanging="458"/>
      </w:pPr>
      <w:rPr>
        <w:rFonts w:hint="default"/>
      </w:rPr>
    </w:lvl>
    <w:lvl w:ilvl="5" w:tplc="12C689A0">
      <w:numFmt w:val="bullet"/>
      <w:lvlText w:val="•"/>
      <w:lvlJc w:val="left"/>
      <w:pPr>
        <w:ind w:left="4890" w:hanging="458"/>
      </w:pPr>
      <w:rPr>
        <w:rFonts w:hint="default"/>
      </w:rPr>
    </w:lvl>
    <w:lvl w:ilvl="6" w:tplc="240EA57A">
      <w:numFmt w:val="bullet"/>
      <w:lvlText w:val="•"/>
      <w:lvlJc w:val="left"/>
      <w:pPr>
        <w:ind w:left="5848" w:hanging="458"/>
      </w:pPr>
      <w:rPr>
        <w:rFonts w:hint="default"/>
      </w:rPr>
    </w:lvl>
    <w:lvl w:ilvl="7" w:tplc="BC92AAA4">
      <w:numFmt w:val="bullet"/>
      <w:lvlText w:val="•"/>
      <w:lvlJc w:val="left"/>
      <w:pPr>
        <w:ind w:left="6806" w:hanging="458"/>
      </w:pPr>
      <w:rPr>
        <w:rFonts w:hint="default"/>
      </w:rPr>
    </w:lvl>
    <w:lvl w:ilvl="8" w:tplc="DC46084C">
      <w:numFmt w:val="bullet"/>
      <w:lvlText w:val="•"/>
      <w:lvlJc w:val="left"/>
      <w:pPr>
        <w:ind w:left="7764" w:hanging="458"/>
      </w:pPr>
      <w:rPr>
        <w:rFonts w:hint="default"/>
      </w:rPr>
    </w:lvl>
  </w:abstractNum>
  <w:abstractNum w:abstractNumId="1">
    <w:nsid w:val="4BCA3873"/>
    <w:multiLevelType w:val="hybridMultilevel"/>
    <w:tmpl w:val="FFFFFFFF"/>
    <w:lvl w:ilvl="0" w:tplc="A5EA953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E985BC6">
      <w:numFmt w:val="bullet"/>
      <w:lvlText w:val="•"/>
      <w:lvlJc w:val="left"/>
      <w:pPr>
        <w:ind w:left="1310" w:hanging="281"/>
      </w:pPr>
      <w:rPr>
        <w:rFonts w:hint="default"/>
      </w:rPr>
    </w:lvl>
    <w:lvl w:ilvl="2" w:tplc="111E1464">
      <w:numFmt w:val="bullet"/>
      <w:lvlText w:val="•"/>
      <w:lvlJc w:val="left"/>
      <w:pPr>
        <w:ind w:left="2240" w:hanging="281"/>
      </w:pPr>
      <w:rPr>
        <w:rFonts w:hint="default"/>
      </w:rPr>
    </w:lvl>
    <w:lvl w:ilvl="3" w:tplc="984C1926">
      <w:numFmt w:val="bullet"/>
      <w:lvlText w:val="•"/>
      <w:lvlJc w:val="left"/>
      <w:pPr>
        <w:ind w:left="3170" w:hanging="281"/>
      </w:pPr>
      <w:rPr>
        <w:rFonts w:hint="default"/>
      </w:rPr>
    </w:lvl>
    <w:lvl w:ilvl="4" w:tplc="0B922BC2">
      <w:numFmt w:val="bullet"/>
      <w:lvlText w:val="•"/>
      <w:lvlJc w:val="left"/>
      <w:pPr>
        <w:ind w:left="4100" w:hanging="281"/>
      </w:pPr>
      <w:rPr>
        <w:rFonts w:hint="default"/>
      </w:rPr>
    </w:lvl>
    <w:lvl w:ilvl="5" w:tplc="1268A7FE">
      <w:numFmt w:val="bullet"/>
      <w:lvlText w:val="•"/>
      <w:lvlJc w:val="left"/>
      <w:pPr>
        <w:ind w:left="5030" w:hanging="281"/>
      </w:pPr>
      <w:rPr>
        <w:rFonts w:hint="default"/>
      </w:rPr>
    </w:lvl>
    <w:lvl w:ilvl="6" w:tplc="29B6B844">
      <w:numFmt w:val="bullet"/>
      <w:lvlText w:val="•"/>
      <w:lvlJc w:val="left"/>
      <w:pPr>
        <w:ind w:left="5960" w:hanging="281"/>
      </w:pPr>
      <w:rPr>
        <w:rFonts w:hint="default"/>
      </w:rPr>
    </w:lvl>
    <w:lvl w:ilvl="7" w:tplc="954AD7A8">
      <w:numFmt w:val="bullet"/>
      <w:lvlText w:val="•"/>
      <w:lvlJc w:val="left"/>
      <w:pPr>
        <w:ind w:left="6890" w:hanging="281"/>
      </w:pPr>
      <w:rPr>
        <w:rFonts w:hint="default"/>
      </w:rPr>
    </w:lvl>
    <w:lvl w:ilvl="8" w:tplc="BEC4DC38">
      <w:numFmt w:val="bullet"/>
      <w:lvlText w:val="•"/>
      <w:lvlJc w:val="left"/>
      <w:pPr>
        <w:ind w:left="7820" w:hanging="281"/>
      </w:pPr>
      <w:rPr>
        <w:rFonts w:hint="default"/>
      </w:rPr>
    </w:lvl>
  </w:abstractNum>
  <w:abstractNum w:abstractNumId="2">
    <w:nsid w:val="517C5007"/>
    <w:multiLevelType w:val="hybridMultilevel"/>
    <w:tmpl w:val="FFFFFFFF"/>
    <w:lvl w:ilvl="0" w:tplc="AFA4970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7DACB036">
      <w:numFmt w:val="bullet"/>
      <w:lvlText w:val="•"/>
      <w:lvlJc w:val="left"/>
      <w:pPr>
        <w:ind w:left="1058" w:hanging="164"/>
      </w:pPr>
      <w:rPr>
        <w:rFonts w:hint="default"/>
      </w:rPr>
    </w:lvl>
    <w:lvl w:ilvl="2" w:tplc="86748ADA">
      <w:numFmt w:val="bullet"/>
      <w:lvlText w:val="•"/>
      <w:lvlJc w:val="left"/>
      <w:pPr>
        <w:ind w:left="2016" w:hanging="164"/>
      </w:pPr>
      <w:rPr>
        <w:rFonts w:hint="default"/>
      </w:rPr>
    </w:lvl>
    <w:lvl w:ilvl="3" w:tplc="40E6338E">
      <w:numFmt w:val="bullet"/>
      <w:lvlText w:val="•"/>
      <w:lvlJc w:val="left"/>
      <w:pPr>
        <w:ind w:left="2974" w:hanging="164"/>
      </w:pPr>
      <w:rPr>
        <w:rFonts w:hint="default"/>
      </w:rPr>
    </w:lvl>
    <w:lvl w:ilvl="4" w:tplc="56927508">
      <w:numFmt w:val="bullet"/>
      <w:lvlText w:val="•"/>
      <w:lvlJc w:val="left"/>
      <w:pPr>
        <w:ind w:left="3932" w:hanging="164"/>
      </w:pPr>
      <w:rPr>
        <w:rFonts w:hint="default"/>
      </w:rPr>
    </w:lvl>
    <w:lvl w:ilvl="5" w:tplc="35D8EA32">
      <w:numFmt w:val="bullet"/>
      <w:lvlText w:val="•"/>
      <w:lvlJc w:val="left"/>
      <w:pPr>
        <w:ind w:left="4890" w:hanging="164"/>
      </w:pPr>
      <w:rPr>
        <w:rFonts w:hint="default"/>
      </w:rPr>
    </w:lvl>
    <w:lvl w:ilvl="6" w:tplc="48F89FFA">
      <w:numFmt w:val="bullet"/>
      <w:lvlText w:val="•"/>
      <w:lvlJc w:val="left"/>
      <w:pPr>
        <w:ind w:left="5848" w:hanging="164"/>
      </w:pPr>
      <w:rPr>
        <w:rFonts w:hint="default"/>
      </w:rPr>
    </w:lvl>
    <w:lvl w:ilvl="7" w:tplc="C3645A64">
      <w:numFmt w:val="bullet"/>
      <w:lvlText w:val="•"/>
      <w:lvlJc w:val="left"/>
      <w:pPr>
        <w:ind w:left="6806" w:hanging="164"/>
      </w:pPr>
      <w:rPr>
        <w:rFonts w:hint="default"/>
      </w:rPr>
    </w:lvl>
    <w:lvl w:ilvl="8" w:tplc="3B50FBD4">
      <w:numFmt w:val="bullet"/>
      <w:lvlText w:val="•"/>
      <w:lvlJc w:val="left"/>
      <w:pPr>
        <w:ind w:left="7764" w:hanging="164"/>
      </w:pPr>
      <w:rPr>
        <w:rFonts w:hint="default"/>
      </w:rPr>
    </w:lvl>
  </w:abstractNum>
  <w:abstractNum w:abstractNumId="3">
    <w:nsid w:val="6E2304F8"/>
    <w:multiLevelType w:val="hybridMultilevel"/>
    <w:tmpl w:val="FFFFFFFF"/>
    <w:lvl w:ilvl="0" w:tplc="76E8217E">
      <w:start w:val="1"/>
      <w:numFmt w:val="decimal"/>
      <w:lvlText w:val="%1."/>
      <w:lvlJc w:val="left"/>
      <w:pPr>
        <w:ind w:left="102" w:hanging="213"/>
      </w:pPr>
      <w:rPr>
        <w:rFonts w:cs="Times New Roman" w:hint="default"/>
        <w:i/>
        <w:w w:val="100"/>
      </w:rPr>
    </w:lvl>
    <w:lvl w:ilvl="1" w:tplc="5A4C8A00">
      <w:numFmt w:val="bullet"/>
      <w:lvlText w:val="•"/>
      <w:lvlJc w:val="left"/>
      <w:pPr>
        <w:ind w:left="1058" w:hanging="213"/>
      </w:pPr>
      <w:rPr>
        <w:rFonts w:hint="default"/>
      </w:rPr>
    </w:lvl>
    <w:lvl w:ilvl="2" w:tplc="92F434B8">
      <w:numFmt w:val="bullet"/>
      <w:lvlText w:val="•"/>
      <w:lvlJc w:val="left"/>
      <w:pPr>
        <w:ind w:left="2016" w:hanging="213"/>
      </w:pPr>
      <w:rPr>
        <w:rFonts w:hint="default"/>
      </w:rPr>
    </w:lvl>
    <w:lvl w:ilvl="3" w:tplc="F522C680">
      <w:numFmt w:val="bullet"/>
      <w:lvlText w:val="•"/>
      <w:lvlJc w:val="left"/>
      <w:pPr>
        <w:ind w:left="2974" w:hanging="213"/>
      </w:pPr>
      <w:rPr>
        <w:rFonts w:hint="default"/>
      </w:rPr>
    </w:lvl>
    <w:lvl w:ilvl="4" w:tplc="9E6636F0">
      <w:numFmt w:val="bullet"/>
      <w:lvlText w:val="•"/>
      <w:lvlJc w:val="left"/>
      <w:pPr>
        <w:ind w:left="3932" w:hanging="213"/>
      </w:pPr>
      <w:rPr>
        <w:rFonts w:hint="default"/>
      </w:rPr>
    </w:lvl>
    <w:lvl w:ilvl="5" w:tplc="24C8698C">
      <w:numFmt w:val="bullet"/>
      <w:lvlText w:val="•"/>
      <w:lvlJc w:val="left"/>
      <w:pPr>
        <w:ind w:left="4890" w:hanging="213"/>
      </w:pPr>
      <w:rPr>
        <w:rFonts w:hint="default"/>
      </w:rPr>
    </w:lvl>
    <w:lvl w:ilvl="6" w:tplc="B314A21E">
      <w:numFmt w:val="bullet"/>
      <w:lvlText w:val="•"/>
      <w:lvlJc w:val="left"/>
      <w:pPr>
        <w:ind w:left="5848" w:hanging="213"/>
      </w:pPr>
      <w:rPr>
        <w:rFonts w:hint="default"/>
      </w:rPr>
    </w:lvl>
    <w:lvl w:ilvl="7" w:tplc="C39A7C74">
      <w:numFmt w:val="bullet"/>
      <w:lvlText w:val="•"/>
      <w:lvlJc w:val="left"/>
      <w:pPr>
        <w:ind w:left="6806" w:hanging="213"/>
      </w:pPr>
      <w:rPr>
        <w:rFonts w:hint="default"/>
      </w:rPr>
    </w:lvl>
    <w:lvl w:ilvl="8" w:tplc="D86AEA48">
      <w:numFmt w:val="bullet"/>
      <w:lvlText w:val="•"/>
      <w:lvlJc w:val="left"/>
      <w:pPr>
        <w:ind w:left="7764" w:hanging="21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A05"/>
    <w:rsid w:val="00246FF8"/>
    <w:rsid w:val="007C703F"/>
    <w:rsid w:val="00805F88"/>
    <w:rsid w:val="00860E8E"/>
    <w:rsid w:val="00AE7C1E"/>
    <w:rsid w:val="00B9439B"/>
    <w:rsid w:val="00BE7710"/>
    <w:rsid w:val="00EE0A05"/>
    <w:rsid w:val="00F7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0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E0A05"/>
    <w:pPr>
      <w:ind w:left="102" w:right="119"/>
      <w:jc w:val="both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E0A05"/>
    <w:pPr>
      <w:ind w:left="10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EE0A05"/>
    <w:pPr>
      <w:ind w:left="102" w:right="117"/>
      <w:jc w:val="both"/>
    </w:pPr>
  </w:style>
  <w:style w:type="paragraph" w:customStyle="1" w:styleId="TableParagraph">
    <w:name w:val="Table Paragraph"/>
    <w:basedOn w:val="Normal"/>
    <w:uiPriority w:val="99"/>
    <w:rsid w:val="00EE0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256</Words>
  <Characters>1464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/>
  <cp:keywords/>
  <dc:description/>
  <cp:lastModifiedBy>ADMIN</cp:lastModifiedBy>
  <cp:revision>3</cp:revision>
  <dcterms:created xsi:type="dcterms:W3CDTF">2020-12-10T04:39:00Z</dcterms:created>
  <dcterms:modified xsi:type="dcterms:W3CDTF">2020-12-10T04:42:00Z</dcterms:modified>
</cp:coreProperties>
</file>